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61E4" w14:textId="503DF7AB" w:rsidR="0051154A" w:rsidRDefault="0051154A" w:rsidP="0051154A">
      <w:pPr>
        <w:pBdr>
          <w:top w:val="single" w:sz="12" w:space="8" w:color="A39161"/>
        </w:pBdr>
        <w:spacing w:after="450" w:line="240" w:lineRule="auto"/>
        <w:outlineLvl w:val="0"/>
        <w:rPr>
          <w:rFonts w:ascii="inherit" w:eastAsia="Times New Roman" w:hAnsi="inherit" w:cs="Times New Roman"/>
          <w:b/>
          <w:bCs/>
          <w:color w:val="004D44"/>
          <w:kern w:val="36"/>
          <w:sz w:val="28"/>
          <w:szCs w:val="28"/>
          <w:lang w:eastAsia="en-IE"/>
        </w:rPr>
      </w:pPr>
      <w:r>
        <w:rPr>
          <w:noProof/>
        </w:rPr>
        <w:tab/>
      </w:r>
      <w:r>
        <w:rPr>
          <w:noProof/>
        </w:rPr>
        <w:tab/>
      </w:r>
      <w:r>
        <w:rPr>
          <w:noProof/>
        </w:rPr>
        <w:tab/>
      </w:r>
      <w:r>
        <w:rPr>
          <w:noProof/>
        </w:rPr>
        <w:drawing>
          <wp:inline distT="0" distB="0" distL="0" distR="0" wp14:anchorId="585403B8" wp14:editId="44E2EA29">
            <wp:extent cx="2219325" cy="1971351"/>
            <wp:effectExtent l="0" t="0" r="0" b="0"/>
            <wp:docPr id="2" name="Picture 2" descr="Kids washing and cleaning hands with bubbles soap Vector Image | Hand  washing poster, Preschool activitie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washing and cleaning hands with bubbles soap Vector Image | Hand  washing poster, Preschool activities, Kid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269" b="20462"/>
                    <a:stretch/>
                  </pic:blipFill>
                  <pic:spPr bwMode="auto">
                    <a:xfrm>
                      <a:off x="0" y="0"/>
                      <a:ext cx="2250397" cy="1998951"/>
                    </a:xfrm>
                    <a:prstGeom prst="rect">
                      <a:avLst/>
                    </a:prstGeom>
                    <a:noFill/>
                    <a:ln>
                      <a:noFill/>
                    </a:ln>
                    <a:extLst>
                      <a:ext uri="{53640926-AAD7-44D8-BBD7-CCE9431645EC}">
                        <a14:shadowObscured xmlns:a14="http://schemas.microsoft.com/office/drawing/2010/main"/>
                      </a:ext>
                    </a:extLst>
                  </pic:spPr>
                </pic:pic>
              </a:graphicData>
            </a:graphic>
          </wp:inline>
        </w:drawing>
      </w:r>
    </w:p>
    <w:p w14:paraId="74746969" w14:textId="529C5F0D" w:rsidR="00806E81" w:rsidRPr="00806E81" w:rsidRDefault="00806E81" w:rsidP="00806E81">
      <w:pPr>
        <w:pBdr>
          <w:top w:val="single" w:sz="12" w:space="8" w:color="A39161"/>
        </w:pBdr>
        <w:spacing w:after="450" w:line="240" w:lineRule="auto"/>
        <w:outlineLvl w:val="0"/>
        <w:rPr>
          <w:rFonts w:ascii="inherit" w:eastAsia="Times New Roman" w:hAnsi="inherit" w:cs="Times New Roman"/>
          <w:b/>
          <w:bCs/>
          <w:color w:val="004D44"/>
          <w:kern w:val="36"/>
          <w:sz w:val="28"/>
          <w:szCs w:val="28"/>
          <w:lang w:eastAsia="en-IE"/>
        </w:rPr>
      </w:pPr>
      <w:r w:rsidRPr="00806E81">
        <w:rPr>
          <w:rFonts w:ascii="inherit" w:eastAsia="Times New Roman" w:hAnsi="inherit" w:cs="Times New Roman"/>
          <w:b/>
          <w:bCs/>
          <w:color w:val="004D44"/>
          <w:kern w:val="36"/>
          <w:sz w:val="28"/>
          <w:szCs w:val="28"/>
          <w:lang w:eastAsia="en-IE"/>
        </w:rPr>
        <w:t>Public health measures in place</w:t>
      </w:r>
      <w:r w:rsidR="009C19E0">
        <w:rPr>
          <w:rFonts w:ascii="inherit" w:eastAsia="Times New Roman" w:hAnsi="inherit" w:cs="Times New Roman"/>
          <w:b/>
          <w:bCs/>
          <w:color w:val="004D44"/>
          <w:kern w:val="36"/>
          <w:sz w:val="28"/>
          <w:szCs w:val="28"/>
          <w:lang w:eastAsia="en-IE"/>
        </w:rPr>
        <w:t xml:space="preserve"> </w:t>
      </w:r>
      <w:r w:rsidR="00AB7AAA">
        <w:rPr>
          <w:rFonts w:ascii="inherit" w:eastAsia="Times New Roman" w:hAnsi="inherit" w:cs="Times New Roman"/>
          <w:b/>
          <w:bCs/>
          <w:color w:val="004D44"/>
          <w:kern w:val="36"/>
          <w:sz w:val="28"/>
          <w:szCs w:val="28"/>
          <w:lang w:eastAsia="en-IE"/>
        </w:rPr>
        <w:t>on</w:t>
      </w:r>
      <w:r w:rsidR="009C19E0">
        <w:rPr>
          <w:rFonts w:ascii="inherit" w:eastAsia="Times New Roman" w:hAnsi="inherit" w:cs="Times New Roman"/>
          <w:b/>
          <w:bCs/>
          <w:color w:val="004D44"/>
          <w:kern w:val="36"/>
          <w:sz w:val="28"/>
          <w:szCs w:val="28"/>
          <w:lang w:eastAsia="en-IE"/>
        </w:rPr>
        <w:t xml:space="preserve"> 5</w:t>
      </w:r>
      <w:r w:rsidR="009C19E0" w:rsidRPr="009C19E0">
        <w:rPr>
          <w:rFonts w:ascii="inherit" w:eastAsia="Times New Roman" w:hAnsi="inherit" w:cs="Times New Roman"/>
          <w:b/>
          <w:bCs/>
          <w:color w:val="004D44"/>
          <w:kern w:val="36"/>
          <w:sz w:val="28"/>
          <w:szCs w:val="28"/>
          <w:vertAlign w:val="superscript"/>
          <w:lang w:eastAsia="en-IE"/>
        </w:rPr>
        <w:t>th</w:t>
      </w:r>
      <w:r w:rsidR="009C19E0">
        <w:rPr>
          <w:rFonts w:ascii="inherit" w:eastAsia="Times New Roman" w:hAnsi="inherit" w:cs="Times New Roman"/>
          <w:b/>
          <w:bCs/>
          <w:color w:val="004D44"/>
          <w:kern w:val="36"/>
          <w:sz w:val="28"/>
          <w:szCs w:val="28"/>
          <w:lang w:eastAsia="en-IE"/>
        </w:rPr>
        <w:t xml:space="preserve"> January 2022.  Follow links for more up to date information.</w:t>
      </w:r>
    </w:p>
    <w:p w14:paraId="30FCD728" w14:textId="77777777" w:rsidR="00806E81" w:rsidRPr="00806E81" w:rsidRDefault="00806E81" w:rsidP="00806E81">
      <w:pPr>
        <w:spacing w:after="0" w:line="240" w:lineRule="auto"/>
        <w:rPr>
          <w:rFonts w:ascii="Lato" w:eastAsia="Times New Roman" w:hAnsi="Lato" w:cs="Times New Roman"/>
          <w:color w:val="000000"/>
          <w:sz w:val="24"/>
          <w:szCs w:val="24"/>
          <w:lang w:eastAsia="en-IE"/>
        </w:rPr>
      </w:pPr>
      <w:r w:rsidRPr="00806E81">
        <w:rPr>
          <w:rFonts w:ascii="Lato" w:eastAsia="Times New Roman" w:hAnsi="Lato" w:cs="Times New Roman"/>
          <w:color w:val="000000"/>
          <w:sz w:val="28"/>
          <w:szCs w:val="28"/>
          <w:lang w:eastAsia="en-IE"/>
        </w:rPr>
        <w:t>From </w:t>
      </w:r>
      <w:hyperlink r:id="rId8" w:history="1">
        <w:r w:rsidRPr="00806E81">
          <w:rPr>
            <w:rFonts w:ascii="Lato" w:eastAsia="Times New Roman" w:hAnsi="Lato" w:cs="Times New Roman"/>
            <w:color w:val="2C55A2"/>
            <w:sz w:val="28"/>
            <w:szCs w:val="28"/>
            <w:u w:val="single"/>
            <w:lang w:eastAsia="en-IE"/>
          </w:rPr>
          <w:t>Department of the Taoiseach</w:t>
        </w:r>
      </w:hyperlink>
      <w:r w:rsidRPr="00806E81">
        <w:rPr>
          <w:rFonts w:ascii="Lato" w:eastAsia="Times New Roman" w:hAnsi="Lato" w:cs="Times New Roman"/>
          <w:color w:val="000000"/>
          <w:sz w:val="24"/>
          <w:szCs w:val="24"/>
          <w:lang w:eastAsia="en-IE"/>
        </w:rPr>
        <w:t>;  Department of Health</w:t>
      </w:r>
    </w:p>
    <w:p w14:paraId="6ED6F6AA" w14:textId="77777777" w:rsidR="00806E81" w:rsidRPr="00806E81" w:rsidRDefault="00806E81" w:rsidP="00806E81">
      <w:pPr>
        <w:spacing w:after="0" w:line="240" w:lineRule="auto"/>
        <w:rPr>
          <w:rFonts w:ascii="Lato" w:eastAsia="Times New Roman" w:hAnsi="Lato" w:cs="Times New Roman"/>
          <w:color w:val="000000"/>
          <w:sz w:val="24"/>
          <w:szCs w:val="24"/>
          <w:lang w:eastAsia="en-IE"/>
        </w:rPr>
      </w:pPr>
      <w:r w:rsidRPr="00806E81">
        <w:rPr>
          <w:rFonts w:ascii="Lato" w:eastAsia="Times New Roman" w:hAnsi="Lato" w:cs="Times New Roman"/>
          <w:color w:val="000000"/>
          <w:sz w:val="24"/>
          <w:szCs w:val="24"/>
          <w:lang w:eastAsia="en-IE"/>
        </w:rPr>
        <w:t>Published on 28 May 2021</w:t>
      </w:r>
    </w:p>
    <w:p w14:paraId="47C1CF7E" w14:textId="77777777" w:rsidR="00806E81" w:rsidRPr="00806E81" w:rsidRDefault="00806E81" w:rsidP="00806E81">
      <w:pPr>
        <w:spacing w:after="0" w:line="240" w:lineRule="auto"/>
        <w:rPr>
          <w:rFonts w:ascii="Lato" w:eastAsia="Times New Roman" w:hAnsi="Lato" w:cs="Times New Roman"/>
          <w:color w:val="000000"/>
          <w:sz w:val="24"/>
          <w:szCs w:val="24"/>
          <w:lang w:eastAsia="en-IE"/>
        </w:rPr>
      </w:pPr>
      <w:r w:rsidRPr="00806E81">
        <w:rPr>
          <w:rFonts w:ascii="Lato" w:eastAsia="Times New Roman" w:hAnsi="Lato" w:cs="Times New Roman"/>
          <w:color w:val="000000"/>
          <w:sz w:val="24"/>
          <w:szCs w:val="24"/>
          <w:lang w:eastAsia="en-IE"/>
        </w:rPr>
        <w:t>Last updated on 31 December 2021</w:t>
      </w:r>
    </w:p>
    <w:p w14:paraId="7141F8CD" w14:textId="77777777" w:rsidR="00806E81" w:rsidRPr="00806E81" w:rsidRDefault="00806E81" w:rsidP="00806E81">
      <w:pPr>
        <w:spacing w:line="240" w:lineRule="auto"/>
        <w:rPr>
          <w:rFonts w:ascii="Lato" w:eastAsia="Times New Roman" w:hAnsi="Lato" w:cs="Times New Roman"/>
          <w:color w:val="000000"/>
          <w:sz w:val="24"/>
          <w:szCs w:val="24"/>
          <w:lang w:eastAsia="en-IE"/>
        </w:rPr>
      </w:pPr>
      <w:r w:rsidRPr="00806E81">
        <w:rPr>
          <w:rFonts w:ascii="Lato" w:eastAsia="Times New Roman" w:hAnsi="Lato" w:cs="Times New Roman"/>
          <w:color w:val="000000"/>
          <w:sz w:val="24"/>
          <w:szCs w:val="24"/>
          <w:lang w:eastAsia="en-IE"/>
        </w:rPr>
        <w:t> </w:t>
      </w:r>
    </w:p>
    <w:p w14:paraId="0AF2BD1F" w14:textId="77777777" w:rsidR="00806E81" w:rsidRPr="00806E81" w:rsidRDefault="00AB7AAA" w:rsidP="00806E81">
      <w:pPr>
        <w:numPr>
          <w:ilvl w:val="0"/>
          <w:numId w:val="1"/>
        </w:numPr>
        <w:spacing w:before="100" w:beforeAutospacing="1" w:after="75" w:line="240" w:lineRule="auto"/>
        <w:ind w:left="45" w:hanging="225"/>
        <w:rPr>
          <w:rFonts w:ascii="Lato" w:eastAsia="Times New Roman" w:hAnsi="Lato" w:cs="Times New Roman"/>
          <w:color w:val="000000"/>
          <w:sz w:val="24"/>
          <w:szCs w:val="24"/>
          <w:lang w:eastAsia="en-IE"/>
        </w:rPr>
      </w:pPr>
      <w:hyperlink r:id="rId9" w:anchor="measures-in-place" w:history="1">
        <w:r w:rsidR="00806E81" w:rsidRPr="00806E81">
          <w:rPr>
            <w:rFonts w:ascii="Lato" w:eastAsia="Times New Roman" w:hAnsi="Lato" w:cs="Times New Roman"/>
            <w:color w:val="2C55A2"/>
            <w:sz w:val="27"/>
            <w:szCs w:val="27"/>
            <w:u w:val="single"/>
            <w:lang w:eastAsia="en-IE"/>
          </w:rPr>
          <w:t>1. Measures in place</w:t>
        </w:r>
      </w:hyperlink>
    </w:p>
    <w:p w14:paraId="1D4E106D" w14:textId="77777777" w:rsidR="00806E81" w:rsidRPr="00806E81" w:rsidRDefault="00AB7AAA" w:rsidP="00806E81">
      <w:pPr>
        <w:numPr>
          <w:ilvl w:val="0"/>
          <w:numId w:val="1"/>
        </w:numPr>
        <w:spacing w:before="100" w:beforeAutospacing="1" w:after="75" w:line="240" w:lineRule="auto"/>
        <w:ind w:left="45" w:hanging="225"/>
        <w:rPr>
          <w:rFonts w:ascii="Lato" w:eastAsia="Times New Roman" w:hAnsi="Lato" w:cs="Times New Roman"/>
          <w:color w:val="000000"/>
          <w:sz w:val="24"/>
          <w:szCs w:val="24"/>
          <w:lang w:eastAsia="en-IE"/>
        </w:rPr>
      </w:pPr>
      <w:hyperlink r:id="rId10" w:anchor="sectoral-guidance" w:history="1">
        <w:r w:rsidR="00806E81" w:rsidRPr="00806E81">
          <w:rPr>
            <w:rFonts w:ascii="Lato" w:eastAsia="Times New Roman" w:hAnsi="Lato" w:cs="Times New Roman"/>
            <w:color w:val="2C55A2"/>
            <w:sz w:val="27"/>
            <w:szCs w:val="27"/>
            <w:u w:val="single"/>
            <w:lang w:eastAsia="en-IE"/>
          </w:rPr>
          <w:t>2. Sectoral guidance</w:t>
        </w:r>
      </w:hyperlink>
    </w:p>
    <w:p w14:paraId="56D8E7FC" w14:textId="77777777" w:rsidR="00806E81" w:rsidRPr="00806E81" w:rsidRDefault="00AB7AAA" w:rsidP="00806E81">
      <w:pPr>
        <w:numPr>
          <w:ilvl w:val="0"/>
          <w:numId w:val="1"/>
        </w:numPr>
        <w:spacing w:before="100" w:beforeAutospacing="1" w:line="240" w:lineRule="auto"/>
        <w:ind w:left="45" w:hanging="225"/>
        <w:rPr>
          <w:rFonts w:ascii="Lato" w:eastAsia="Times New Roman" w:hAnsi="Lato" w:cs="Times New Roman"/>
          <w:color w:val="000000"/>
          <w:sz w:val="24"/>
          <w:szCs w:val="24"/>
          <w:lang w:eastAsia="en-IE"/>
        </w:rPr>
      </w:pPr>
      <w:hyperlink r:id="rId11" w:anchor="see-the-latest-covid-19-case-numbers" w:history="1">
        <w:r w:rsidR="00806E81" w:rsidRPr="00806E81">
          <w:rPr>
            <w:rFonts w:ascii="Lato" w:eastAsia="Times New Roman" w:hAnsi="Lato" w:cs="Times New Roman"/>
            <w:color w:val="2C55A2"/>
            <w:sz w:val="27"/>
            <w:szCs w:val="27"/>
            <w:u w:val="single"/>
            <w:lang w:eastAsia="en-IE"/>
          </w:rPr>
          <w:t>3. See the latest COVID-19 case numbers</w:t>
        </w:r>
      </w:hyperlink>
    </w:p>
    <w:p w14:paraId="5A4885D6"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The public health advice is that the future trajectory remains uncertain. The steps everyone can take to help reduce the spread of the virus are:</w:t>
      </w:r>
    </w:p>
    <w:p w14:paraId="2B435409"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b/>
          <w:bCs/>
          <w:color w:val="000000"/>
          <w:sz w:val="27"/>
          <w:szCs w:val="27"/>
          <w:lang w:eastAsia="en-IE"/>
        </w:rPr>
        <w:t>1.</w:t>
      </w:r>
      <w:r w:rsidRPr="00806E81">
        <w:rPr>
          <w:rFonts w:ascii="Lato" w:eastAsia="Times New Roman" w:hAnsi="Lato" w:cs="Times New Roman"/>
          <w:color w:val="000000"/>
          <w:sz w:val="27"/>
          <w:szCs w:val="27"/>
          <w:lang w:eastAsia="en-IE"/>
        </w:rPr>
        <w:t> If you have any symptoms of COVID-19 then stay at home. If you are aged between 4-39 then you should take an antigen test. If you get a positive result then you should book a PCR test. For those aged 3 or under or 40 or above - you should still book a PCR test as soon as you notice symptoms.</w:t>
      </w:r>
    </w:p>
    <w:p w14:paraId="50FBA952"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b/>
          <w:bCs/>
          <w:color w:val="000000"/>
          <w:sz w:val="27"/>
          <w:szCs w:val="27"/>
          <w:lang w:eastAsia="en-IE"/>
        </w:rPr>
        <w:t>2.</w:t>
      </w:r>
      <w:r w:rsidRPr="00806E81">
        <w:rPr>
          <w:rFonts w:ascii="Lato" w:eastAsia="Times New Roman" w:hAnsi="Lato" w:cs="Times New Roman"/>
          <w:color w:val="000000"/>
          <w:sz w:val="27"/>
          <w:szCs w:val="27"/>
          <w:lang w:eastAsia="en-IE"/>
        </w:rPr>
        <w:t> Get your booster vaccine if you are eligible – being vaccinated offers good protection against severe illness and hospitalisation and lowers the risk to you and others.</w:t>
      </w:r>
    </w:p>
    <w:p w14:paraId="619B96A3"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When it is time for your booster vaccination, you will get a text message from the HSE to attend one of their scheduled clinics, or you may attend a designated walk-in vaccination clinic for your age group.</w:t>
      </w:r>
    </w:p>
    <w:p w14:paraId="28EEE1FA"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Vaccination centres and GPs continue to offer appointments to the priority groups identified by NIAC and people can also avail of </w:t>
      </w:r>
      <w:hyperlink r:id="rId12" w:history="1">
        <w:r w:rsidRPr="00806E81">
          <w:rPr>
            <w:rFonts w:ascii="Lato" w:eastAsia="Times New Roman" w:hAnsi="Lato" w:cs="Times New Roman"/>
            <w:color w:val="2C55A2"/>
            <w:sz w:val="27"/>
            <w:szCs w:val="27"/>
            <w:u w:val="single"/>
            <w:lang w:eastAsia="en-IE"/>
          </w:rPr>
          <w:t>walk-in clinics at vaccination centres and through pharmacies which you can see on the HSE website.</w:t>
        </w:r>
      </w:hyperlink>
    </w:p>
    <w:p w14:paraId="6F6009D6"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lastRenderedPageBreak/>
        <w:t>Check the </w:t>
      </w:r>
      <w:hyperlink r:id="rId13" w:history="1">
        <w:r w:rsidRPr="00806E81">
          <w:rPr>
            <w:rFonts w:ascii="Lato" w:eastAsia="Times New Roman" w:hAnsi="Lato" w:cs="Times New Roman"/>
            <w:color w:val="2C55A2"/>
            <w:sz w:val="27"/>
            <w:szCs w:val="27"/>
            <w:u w:val="single"/>
            <w:lang w:eastAsia="en-IE"/>
          </w:rPr>
          <w:t>HSE website</w:t>
        </w:r>
      </w:hyperlink>
      <w:r w:rsidRPr="00806E81">
        <w:rPr>
          <w:rFonts w:ascii="Lato" w:eastAsia="Times New Roman" w:hAnsi="Lato" w:cs="Times New Roman"/>
          <w:color w:val="000000"/>
          <w:sz w:val="27"/>
          <w:szCs w:val="27"/>
          <w:lang w:eastAsia="en-IE"/>
        </w:rPr>
        <w:t> and the </w:t>
      </w:r>
      <w:hyperlink r:id="rId14" w:history="1">
        <w:r w:rsidRPr="00806E81">
          <w:rPr>
            <w:rFonts w:ascii="Lato" w:eastAsia="Times New Roman" w:hAnsi="Lato" w:cs="Times New Roman"/>
            <w:color w:val="2C55A2"/>
            <w:sz w:val="27"/>
            <w:szCs w:val="27"/>
            <w:u w:val="single"/>
            <w:lang w:eastAsia="en-IE"/>
          </w:rPr>
          <w:t>HSE Twitter feed</w:t>
        </w:r>
      </w:hyperlink>
      <w:r w:rsidRPr="00806E81">
        <w:rPr>
          <w:rFonts w:ascii="Lato" w:eastAsia="Times New Roman" w:hAnsi="Lato" w:cs="Times New Roman"/>
          <w:color w:val="000000"/>
          <w:sz w:val="27"/>
          <w:szCs w:val="27"/>
          <w:lang w:eastAsia="en-IE"/>
        </w:rPr>
        <w:t> which will continue to provide full updates.</w:t>
      </w:r>
    </w:p>
    <w:p w14:paraId="526644A9"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If you are offered a booster appointment at a scheduled clinic, prioritise it.</w:t>
      </w:r>
    </w:p>
    <w:p w14:paraId="3864F338"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b/>
          <w:bCs/>
          <w:color w:val="000000"/>
          <w:sz w:val="27"/>
          <w:szCs w:val="27"/>
          <w:lang w:eastAsia="en-IE"/>
        </w:rPr>
        <w:t>3.</w:t>
      </w:r>
      <w:r w:rsidRPr="00806E81">
        <w:rPr>
          <w:rFonts w:ascii="Lato" w:eastAsia="Times New Roman" w:hAnsi="Lato" w:cs="Times New Roman"/>
          <w:color w:val="000000"/>
          <w:sz w:val="27"/>
          <w:szCs w:val="27"/>
          <w:lang w:eastAsia="en-IE"/>
        </w:rPr>
        <w:t> Remember to R.S.V.P. before you meet up with people – think of the Risk, Symptoms, Venue, People – go to </w:t>
      </w:r>
      <w:hyperlink r:id="rId15" w:history="1">
        <w:r w:rsidRPr="00806E81">
          <w:rPr>
            <w:rFonts w:ascii="Lato" w:eastAsia="Times New Roman" w:hAnsi="Lato" w:cs="Times New Roman"/>
            <w:color w:val="2C55A2"/>
            <w:sz w:val="27"/>
            <w:szCs w:val="27"/>
            <w:u w:val="single"/>
            <w:lang w:eastAsia="en-IE"/>
          </w:rPr>
          <w:t>gov.ie/riskaware</w:t>
        </w:r>
      </w:hyperlink>
      <w:r w:rsidRPr="00806E81">
        <w:rPr>
          <w:rFonts w:ascii="Lato" w:eastAsia="Times New Roman" w:hAnsi="Lato" w:cs="Times New Roman"/>
          <w:color w:val="000000"/>
          <w:sz w:val="27"/>
          <w:szCs w:val="27"/>
          <w:lang w:eastAsia="en-IE"/>
        </w:rPr>
        <w:t> to help assess the risk involved in any activities you have planned and the measures you can take to minimise your risk.</w:t>
      </w:r>
    </w:p>
    <w:p w14:paraId="13D36D6F"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b/>
          <w:bCs/>
          <w:color w:val="000000"/>
          <w:sz w:val="27"/>
          <w:szCs w:val="27"/>
          <w:lang w:eastAsia="en-IE"/>
        </w:rPr>
        <w:t>4.</w:t>
      </w:r>
      <w:r w:rsidRPr="00806E81">
        <w:rPr>
          <w:rFonts w:ascii="Lato" w:eastAsia="Times New Roman" w:hAnsi="Lato" w:cs="Times New Roman"/>
          <w:color w:val="000000"/>
          <w:sz w:val="27"/>
          <w:szCs w:val="27"/>
          <w:lang w:eastAsia="en-IE"/>
        </w:rPr>
        <w:t> Government advice is that everyone should take account of their overall health, their vaccine status, and the spread of Omicron in other countries before they decide to travel.</w:t>
      </w:r>
    </w:p>
    <w:p w14:paraId="3119F6BE"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To get further information before you travel, go to </w:t>
      </w:r>
      <w:hyperlink r:id="rId16" w:history="1">
        <w:r w:rsidRPr="00806E81">
          <w:rPr>
            <w:rFonts w:ascii="Lato" w:eastAsia="Times New Roman" w:hAnsi="Lato" w:cs="Times New Roman"/>
            <w:color w:val="2C55A2"/>
            <w:sz w:val="27"/>
            <w:szCs w:val="27"/>
            <w:u w:val="single"/>
            <w:lang w:eastAsia="en-IE"/>
          </w:rPr>
          <w:t>gov.ie/travel.</w:t>
        </w:r>
      </w:hyperlink>
    </w:p>
    <w:p w14:paraId="4C1BB26F" w14:textId="77777777" w:rsidR="00806E81" w:rsidRPr="00806E81" w:rsidRDefault="00806E81" w:rsidP="00806E81">
      <w:pPr>
        <w:pBdr>
          <w:top w:val="single" w:sz="12" w:space="8" w:color="A39161"/>
        </w:pBdr>
        <w:spacing w:before="750" w:line="240" w:lineRule="auto"/>
        <w:outlineLvl w:val="1"/>
        <w:rPr>
          <w:rFonts w:ascii="inherit" w:eastAsia="Times New Roman" w:hAnsi="inherit" w:cs="Times New Roman"/>
          <w:b/>
          <w:bCs/>
          <w:color w:val="004D44"/>
          <w:sz w:val="48"/>
          <w:szCs w:val="48"/>
          <w:lang w:eastAsia="en-IE"/>
        </w:rPr>
      </w:pPr>
      <w:bookmarkStart w:id="0" w:name="measures-in-place"/>
      <w:bookmarkEnd w:id="0"/>
      <w:r w:rsidRPr="00806E81">
        <w:rPr>
          <w:rFonts w:ascii="inherit" w:eastAsia="Times New Roman" w:hAnsi="inherit" w:cs="Times New Roman"/>
          <w:b/>
          <w:bCs/>
          <w:color w:val="004D44"/>
          <w:sz w:val="48"/>
          <w:szCs w:val="48"/>
          <w:lang w:eastAsia="en-IE"/>
        </w:rPr>
        <w:t>Measures in place</w:t>
      </w:r>
    </w:p>
    <w:p w14:paraId="5D993D3D" w14:textId="77777777" w:rsidR="00806E81" w:rsidRPr="00806E81" w:rsidRDefault="00806E81" w:rsidP="00806E81">
      <w:pPr>
        <w:spacing w:line="240" w:lineRule="auto"/>
        <w:outlineLvl w:val="2"/>
        <w:rPr>
          <w:rFonts w:ascii="inherit" w:eastAsia="Times New Roman" w:hAnsi="inherit" w:cs="Times New Roman"/>
          <w:b/>
          <w:bCs/>
          <w:color w:val="004D44"/>
          <w:sz w:val="36"/>
          <w:szCs w:val="36"/>
          <w:lang w:eastAsia="en-IE"/>
        </w:rPr>
      </w:pPr>
      <w:bookmarkStart w:id="1" w:name="family-and-social-gatherings"/>
      <w:bookmarkEnd w:id="1"/>
      <w:r w:rsidRPr="00806E81">
        <w:rPr>
          <w:rFonts w:ascii="inherit" w:eastAsia="Times New Roman" w:hAnsi="inherit" w:cs="Times New Roman"/>
          <w:b/>
          <w:bCs/>
          <w:color w:val="004D44"/>
          <w:sz w:val="36"/>
          <w:szCs w:val="36"/>
          <w:lang w:eastAsia="en-IE"/>
        </w:rPr>
        <w:t>Family and social gatherings</w:t>
      </w:r>
    </w:p>
    <w:p w14:paraId="5ACF4319"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Visits to private homes should be kept to a maximum of 3 other households (that is, 4 households in total).</w:t>
      </w:r>
    </w:p>
    <w:p w14:paraId="5C4DEC2C"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Recognising the need for flexibility depending on individual circumstances, people should limit their contacts throughout the period.</w:t>
      </w:r>
    </w:p>
    <w:p w14:paraId="346A48E0"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In noting this advice, the government acknowledged that in assessing how to apply flexibility, households will likely have regard to the re-formation of family households over the Christmas period and those who belong to household support bubbles.</w:t>
      </w:r>
    </w:p>
    <w:p w14:paraId="6C7A7AA3"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In particular, it is recognised there are specific days and dates (25, 26 and 31 December) in the calendar which are important social and cultural occasions where families will likely choose to come together in larger household numbers.</w:t>
      </w:r>
    </w:p>
    <w:p w14:paraId="31BFA113" w14:textId="77777777" w:rsidR="00806E81" w:rsidRPr="00806E81" w:rsidRDefault="00806E81" w:rsidP="00806E81">
      <w:pPr>
        <w:spacing w:line="240" w:lineRule="auto"/>
        <w:outlineLvl w:val="2"/>
        <w:rPr>
          <w:rFonts w:ascii="inherit" w:eastAsia="Times New Roman" w:hAnsi="inherit" w:cs="Times New Roman"/>
          <w:b/>
          <w:bCs/>
          <w:color w:val="004D44"/>
          <w:sz w:val="36"/>
          <w:szCs w:val="36"/>
          <w:lang w:eastAsia="en-IE"/>
        </w:rPr>
      </w:pPr>
      <w:bookmarkStart w:id="2" w:name="guidance-for-children"/>
      <w:bookmarkEnd w:id="2"/>
      <w:r w:rsidRPr="00806E81">
        <w:rPr>
          <w:rFonts w:ascii="inherit" w:eastAsia="Times New Roman" w:hAnsi="inherit" w:cs="Times New Roman"/>
          <w:b/>
          <w:bCs/>
          <w:color w:val="004D44"/>
          <w:sz w:val="36"/>
          <w:szCs w:val="36"/>
          <w:lang w:eastAsia="en-IE"/>
        </w:rPr>
        <w:t>Guidance for children</w:t>
      </w:r>
    </w:p>
    <w:p w14:paraId="1F931212"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Parents should aim to reduce socialisation indoors in respect of children aged 12 and younger.</w:t>
      </w:r>
    </w:p>
    <w:p w14:paraId="682910E8"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Parents are being asked to prioritise their children’s activities by:</w:t>
      </w:r>
    </w:p>
    <w:p w14:paraId="0A7A825B" w14:textId="77777777" w:rsidR="00806E81" w:rsidRPr="00806E81" w:rsidRDefault="00806E81" w:rsidP="00806E81">
      <w:pPr>
        <w:numPr>
          <w:ilvl w:val="0"/>
          <w:numId w:val="2"/>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minimising indoor community gatherings and indoor mixed household gatherings</w:t>
      </w:r>
    </w:p>
    <w:p w14:paraId="18E78A05" w14:textId="77777777" w:rsidR="00806E81" w:rsidRPr="00806E81" w:rsidRDefault="00806E81" w:rsidP="00806E81">
      <w:pPr>
        <w:numPr>
          <w:ilvl w:val="0"/>
          <w:numId w:val="2"/>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lastRenderedPageBreak/>
        <w:t>reducing the risk of exposure to the virus by opting for outdoor activities instead of indoor</w:t>
      </w:r>
    </w:p>
    <w:p w14:paraId="05A694B2" w14:textId="77777777" w:rsidR="00806E81" w:rsidRPr="00806E81" w:rsidRDefault="00806E81" w:rsidP="00806E81">
      <w:pPr>
        <w:numPr>
          <w:ilvl w:val="0"/>
          <w:numId w:val="2"/>
        </w:numPr>
        <w:spacing w:before="100" w:beforeAutospacing="1"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reducing the number of children involved in any particular activity</w:t>
      </w:r>
    </w:p>
    <w:p w14:paraId="62A330F3"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Subject to review in mid-February 2022, the wearing of face masks/coverings is recommended for children:</w:t>
      </w:r>
    </w:p>
    <w:p w14:paraId="2999D4A3" w14:textId="77777777" w:rsidR="00806E81" w:rsidRPr="00806E81" w:rsidRDefault="00806E81" w:rsidP="00806E81">
      <w:pPr>
        <w:numPr>
          <w:ilvl w:val="0"/>
          <w:numId w:val="3"/>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aged 9 years and over on public transport, in retail and other indoor public settings as currently required for those aged 13 and over</w:t>
      </w:r>
    </w:p>
    <w:p w14:paraId="0D7F3C72" w14:textId="77777777" w:rsidR="00806E81" w:rsidRPr="00806E81" w:rsidRDefault="00806E81" w:rsidP="00806E81">
      <w:pPr>
        <w:numPr>
          <w:ilvl w:val="0"/>
          <w:numId w:val="3"/>
        </w:numPr>
        <w:spacing w:before="100" w:beforeAutospacing="1"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in third class and above in primary school (guidance on this has been issued by the Department of Education)</w:t>
      </w:r>
    </w:p>
    <w:p w14:paraId="653EA2F9" w14:textId="77777777" w:rsidR="00806E81" w:rsidRPr="00806E81" w:rsidRDefault="00806E81" w:rsidP="00806E81">
      <w:pPr>
        <w:spacing w:line="240" w:lineRule="auto"/>
        <w:outlineLvl w:val="2"/>
        <w:rPr>
          <w:rFonts w:ascii="inherit" w:eastAsia="Times New Roman" w:hAnsi="inherit" w:cs="Times New Roman"/>
          <w:b/>
          <w:bCs/>
          <w:color w:val="004D44"/>
          <w:sz w:val="36"/>
          <w:szCs w:val="36"/>
          <w:lang w:eastAsia="en-IE"/>
        </w:rPr>
      </w:pPr>
      <w:bookmarkStart w:id="3" w:name="guidance-for-close-contacts"/>
      <w:bookmarkEnd w:id="3"/>
      <w:r w:rsidRPr="00806E81">
        <w:rPr>
          <w:rFonts w:ascii="inherit" w:eastAsia="Times New Roman" w:hAnsi="inherit" w:cs="Times New Roman"/>
          <w:b/>
          <w:bCs/>
          <w:color w:val="004D44"/>
          <w:sz w:val="36"/>
          <w:szCs w:val="36"/>
          <w:lang w:eastAsia="en-IE"/>
        </w:rPr>
        <w:t>Guidance for close contacts</w:t>
      </w:r>
    </w:p>
    <w:p w14:paraId="2EFF2830"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For further information on what to do if you are a close contact, </w:t>
      </w:r>
      <w:hyperlink r:id="rId17" w:history="1">
        <w:r w:rsidRPr="00806E81">
          <w:rPr>
            <w:rFonts w:ascii="Lato" w:eastAsia="Times New Roman" w:hAnsi="Lato" w:cs="Times New Roman"/>
            <w:color w:val="2C55A2"/>
            <w:sz w:val="27"/>
            <w:szCs w:val="27"/>
            <w:u w:val="single"/>
            <w:lang w:eastAsia="en-IE"/>
          </w:rPr>
          <w:t>visit the HSE’s website.</w:t>
        </w:r>
      </w:hyperlink>
    </w:p>
    <w:p w14:paraId="0DB58B56"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You can also see a quick guide to isolation on the </w:t>
      </w:r>
      <w:hyperlink r:id="rId18" w:history="1">
        <w:r w:rsidRPr="00806E81">
          <w:rPr>
            <w:rFonts w:ascii="Lato" w:eastAsia="Times New Roman" w:hAnsi="Lato" w:cs="Times New Roman"/>
            <w:color w:val="2C55A2"/>
            <w:sz w:val="27"/>
            <w:szCs w:val="27"/>
            <w:u w:val="single"/>
            <w:lang w:eastAsia="en-IE"/>
          </w:rPr>
          <w:t>HPSC's website.</w:t>
        </w:r>
      </w:hyperlink>
    </w:p>
    <w:p w14:paraId="08AF2A2D" w14:textId="77777777" w:rsidR="00806E81" w:rsidRPr="00806E81" w:rsidRDefault="00806E81" w:rsidP="00806E81">
      <w:pPr>
        <w:spacing w:line="240" w:lineRule="auto"/>
        <w:outlineLvl w:val="2"/>
        <w:rPr>
          <w:rFonts w:ascii="inherit" w:eastAsia="Times New Roman" w:hAnsi="inherit" w:cs="Times New Roman"/>
          <w:b/>
          <w:bCs/>
          <w:color w:val="004D44"/>
          <w:sz w:val="36"/>
          <w:szCs w:val="36"/>
          <w:lang w:eastAsia="en-IE"/>
        </w:rPr>
      </w:pPr>
      <w:bookmarkStart w:id="4" w:name="religious-services"/>
      <w:bookmarkEnd w:id="4"/>
      <w:r w:rsidRPr="00806E81">
        <w:rPr>
          <w:rFonts w:ascii="inherit" w:eastAsia="Times New Roman" w:hAnsi="inherit" w:cs="Times New Roman"/>
          <w:b/>
          <w:bCs/>
          <w:color w:val="004D44"/>
          <w:sz w:val="36"/>
          <w:szCs w:val="36"/>
          <w:lang w:eastAsia="en-IE"/>
        </w:rPr>
        <w:t>Religious services</w:t>
      </w:r>
    </w:p>
    <w:p w14:paraId="42F1C236"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Religious services can proceed without capacity limits but with all other protective measures remaining in place.</w:t>
      </w:r>
    </w:p>
    <w:p w14:paraId="4FB45E7E" w14:textId="77777777" w:rsidR="00806E81" w:rsidRPr="00806E81" w:rsidRDefault="00806E81" w:rsidP="00806E81">
      <w:pPr>
        <w:spacing w:line="240" w:lineRule="auto"/>
        <w:outlineLvl w:val="2"/>
        <w:rPr>
          <w:rFonts w:ascii="inherit" w:eastAsia="Times New Roman" w:hAnsi="inherit" w:cs="Times New Roman"/>
          <w:b/>
          <w:bCs/>
          <w:color w:val="004D44"/>
          <w:sz w:val="36"/>
          <w:szCs w:val="36"/>
          <w:lang w:eastAsia="en-IE"/>
        </w:rPr>
      </w:pPr>
      <w:bookmarkStart w:id="5" w:name="eu-digital-covid-certificate"/>
      <w:bookmarkEnd w:id="5"/>
      <w:r w:rsidRPr="00806E81">
        <w:rPr>
          <w:rFonts w:ascii="inherit" w:eastAsia="Times New Roman" w:hAnsi="inherit" w:cs="Times New Roman"/>
          <w:b/>
          <w:bCs/>
          <w:color w:val="004D44"/>
          <w:sz w:val="36"/>
          <w:szCs w:val="36"/>
          <w:lang w:eastAsia="en-IE"/>
        </w:rPr>
        <w:t>EU Digital COVID Certificate</w:t>
      </w:r>
    </w:p>
    <w:p w14:paraId="5599EF8C"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An </w:t>
      </w:r>
      <w:hyperlink r:id="rId19" w:history="1">
        <w:r w:rsidRPr="00806E81">
          <w:rPr>
            <w:rFonts w:ascii="Lato" w:eastAsia="Times New Roman" w:hAnsi="Lato" w:cs="Times New Roman"/>
            <w:color w:val="2C55A2"/>
            <w:sz w:val="27"/>
            <w:szCs w:val="27"/>
            <w:u w:val="single"/>
            <w:lang w:eastAsia="en-IE"/>
          </w:rPr>
          <w:t>EU Digital COVID Certificate (COVID pass)</w:t>
        </w:r>
      </w:hyperlink>
      <w:r w:rsidRPr="00806E81">
        <w:rPr>
          <w:rFonts w:ascii="Lato" w:eastAsia="Times New Roman" w:hAnsi="Lato" w:cs="Times New Roman"/>
          <w:color w:val="000000"/>
          <w:sz w:val="27"/>
          <w:szCs w:val="27"/>
          <w:lang w:eastAsia="en-IE"/>
        </w:rPr>
        <w:t> (vaccine or recovery certificate) is required for:</w:t>
      </w:r>
    </w:p>
    <w:p w14:paraId="0D87BDA8" w14:textId="77777777" w:rsidR="00806E81" w:rsidRPr="00806E81" w:rsidRDefault="00806E81" w:rsidP="00806E81">
      <w:pPr>
        <w:numPr>
          <w:ilvl w:val="0"/>
          <w:numId w:val="4"/>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indoor hospitality and events</w:t>
      </w:r>
    </w:p>
    <w:p w14:paraId="2B8389CF" w14:textId="77777777" w:rsidR="00806E81" w:rsidRPr="00806E81" w:rsidRDefault="00806E81" w:rsidP="00806E81">
      <w:pPr>
        <w:numPr>
          <w:ilvl w:val="0"/>
          <w:numId w:val="4"/>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cinemas and theatres</w:t>
      </w:r>
    </w:p>
    <w:p w14:paraId="704A9161" w14:textId="77777777" w:rsidR="00806E81" w:rsidRPr="00806E81" w:rsidRDefault="00806E81" w:rsidP="00806E81">
      <w:pPr>
        <w:numPr>
          <w:ilvl w:val="0"/>
          <w:numId w:val="4"/>
        </w:numPr>
        <w:spacing w:before="100" w:beforeAutospacing="1" w:after="150"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gyms and leisure centres (excluding access to swimming pools or standalone swimming pool facilities)</w:t>
      </w:r>
    </w:p>
    <w:p w14:paraId="77B82581" w14:textId="77777777" w:rsidR="00806E81" w:rsidRPr="00806E81" w:rsidRDefault="00806E81" w:rsidP="00806E81">
      <w:pPr>
        <w:numPr>
          <w:ilvl w:val="0"/>
          <w:numId w:val="4"/>
        </w:numPr>
        <w:spacing w:before="100" w:beforeAutospacing="1" w:line="240" w:lineRule="auto"/>
        <w:ind w:left="270" w:hanging="225"/>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hotel bars and restaurants (that is, removing exemption for residents)</w:t>
      </w:r>
    </w:p>
    <w:p w14:paraId="6E83BC06" w14:textId="77777777" w:rsidR="00806E81" w:rsidRPr="00806E81" w:rsidRDefault="00806E81" w:rsidP="00806E81">
      <w:pPr>
        <w:spacing w:line="240" w:lineRule="auto"/>
        <w:rPr>
          <w:rFonts w:ascii="Lato" w:eastAsia="Times New Roman" w:hAnsi="Lato" w:cs="Times New Roman"/>
          <w:color w:val="000000"/>
          <w:sz w:val="27"/>
          <w:szCs w:val="27"/>
          <w:lang w:eastAsia="en-IE"/>
        </w:rPr>
      </w:pPr>
      <w:r w:rsidRPr="00806E81">
        <w:rPr>
          <w:rFonts w:ascii="Lato" w:eastAsia="Times New Roman" w:hAnsi="Lato" w:cs="Times New Roman"/>
          <w:color w:val="000000"/>
          <w:sz w:val="27"/>
          <w:szCs w:val="27"/>
          <w:lang w:eastAsia="en-IE"/>
        </w:rPr>
        <w:t>There are exemptions for those for whom a hotel setting is their permanent residence (for example, those in emergency accommodation or other state-supported accommodation arrangements).</w:t>
      </w:r>
    </w:p>
    <w:p w14:paraId="43531BB6" w14:textId="77777777" w:rsidR="009549B9" w:rsidRDefault="00AB7AAA"/>
    <w:sectPr w:rsidR="009549B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7322" w14:textId="77777777" w:rsidR="00BE6756" w:rsidRDefault="00BE6756" w:rsidP="0051154A">
      <w:pPr>
        <w:spacing w:after="0" w:line="240" w:lineRule="auto"/>
      </w:pPr>
      <w:r>
        <w:separator/>
      </w:r>
    </w:p>
  </w:endnote>
  <w:endnote w:type="continuationSeparator" w:id="0">
    <w:p w14:paraId="1AE6D9D2" w14:textId="77777777" w:rsidR="00BE6756" w:rsidRDefault="00BE6756" w:rsidP="0051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8523" w14:textId="77777777" w:rsidR="00BE6756" w:rsidRDefault="00BE6756" w:rsidP="0051154A">
      <w:pPr>
        <w:spacing w:after="0" w:line="240" w:lineRule="auto"/>
      </w:pPr>
      <w:r>
        <w:separator/>
      </w:r>
    </w:p>
  </w:footnote>
  <w:footnote w:type="continuationSeparator" w:id="0">
    <w:p w14:paraId="2B04AAF3" w14:textId="77777777" w:rsidR="00BE6756" w:rsidRDefault="00BE6756" w:rsidP="00511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916" w14:textId="4C82BC99" w:rsidR="0051154A" w:rsidRPr="0051154A" w:rsidRDefault="0051154A">
    <w:pPr>
      <w:pStyle w:val="Header"/>
      <w:rPr>
        <w:b/>
        <w:bCs/>
        <w:sz w:val="28"/>
        <w:szCs w:val="28"/>
        <w:lang w:val="en-GB"/>
      </w:rPr>
    </w:pPr>
    <w:r w:rsidRPr="0051154A">
      <w:rPr>
        <w:b/>
        <w:bCs/>
        <w:sz w:val="28"/>
        <w:szCs w:val="28"/>
        <w:lang w:val="en-GB"/>
      </w:rPr>
      <w:t>Covid 19  current Measures in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79C"/>
    <w:multiLevelType w:val="multilevel"/>
    <w:tmpl w:val="C67A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E2A79"/>
    <w:multiLevelType w:val="multilevel"/>
    <w:tmpl w:val="227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B0596"/>
    <w:multiLevelType w:val="multilevel"/>
    <w:tmpl w:val="F5B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629A2"/>
    <w:multiLevelType w:val="multilevel"/>
    <w:tmpl w:val="EE1E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81"/>
    <w:rsid w:val="0051154A"/>
    <w:rsid w:val="005267F8"/>
    <w:rsid w:val="0080506F"/>
    <w:rsid w:val="00806E81"/>
    <w:rsid w:val="009C19E0"/>
    <w:rsid w:val="00AB7AAA"/>
    <w:rsid w:val="00AC479E"/>
    <w:rsid w:val="00BE67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9A9AB"/>
  <w15:chartTrackingRefBased/>
  <w15:docId w15:val="{6C117F6C-98FC-4A4C-89F0-8A4D8EA7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54A"/>
  </w:style>
  <w:style w:type="paragraph" w:styleId="Footer">
    <w:name w:val="footer"/>
    <w:basedOn w:val="Normal"/>
    <w:link w:val="FooterChar"/>
    <w:uiPriority w:val="99"/>
    <w:unhideWhenUsed/>
    <w:rsid w:val="00511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7202">
      <w:bodyDiv w:val="1"/>
      <w:marLeft w:val="0"/>
      <w:marRight w:val="0"/>
      <w:marTop w:val="0"/>
      <w:marBottom w:val="0"/>
      <w:divBdr>
        <w:top w:val="none" w:sz="0" w:space="0" w:color="auto"/>
        <w:left w:val="none" w:sz="0" w:space="0" w:color="auto"/>
        <w:bottom w:val="none" w:sz="0" w:space="0" w:color="auto"/>
        <w:right w:val="none" w:sz="0" w:space="0" w:color="auto"/>
      </w:divBdr>
      <w:divsChild>
        <w:div w:id="1064255663">
          <w:marLeft w:val="0"/>
          <w:marRight w:val="0"/>
          <w:marTop w:val="0"/>
          <w:marBottom w:val="750"/>
          <w:divBdr>
            <w:top w:val="none" w:sz="0" w:space="0" w:color="auto"/>
            <w:left w:val="none" w:sz="0" w:space="0" w:color="auto"/>
            <w:bottom w:val="none" w:sz="0" w:space="0" w:color="auto"/>
            <w:right w:val="none" w:sz="0" w:space="0" w:color="auto"/>
          </w:divBdr>
          <w:divsChild>
            <w:div w:id="363797574">
              <w:marLeft w:val="-225"/>
              <w:marRight w:val="-225"/>
              <w:marTop w:val="0"/>
              <w:marBottom w:val="0"/>
              <w:divBdr>
                <w:top w:val="none" w:sz="0" w:space="0" w:color="auto"/>
                <w:left w:val="none" w:sz="0" w:space="0" w:color="auto"/>
                <w:bottom w:val="none" w:sz="0" w:space="0" w:color="auto"/>
                <w:right w:val="none" w:sz="0" w:space="0" w:color="auto"/>
              </w:divBdr>
              <w:divsChild>
                <w:div w:id="40370336">
                  <w:marLeft w:val="0"/>
                  <w:marRight w:val="0"/>
                  <w:marTop w:val="0"/>
                  <w:marBottom w:val="0"/>
                  <w:divBdr>
                    <w:top w:val="none" w:sz="0" w:space="0" w:color="auto"/>
                    <w:left w:val="none" w:sz="0" w:space="0" w:color="auto"/>
                    <w:bottom w:val="none" w:sz="0" w:space="0" w:color="auto"/>
                    <w:right w:val="none" w:sz="0" w:space="0" w:color="auto"/>
                  </w:divBdr>
                  <w:divsChild>
                    <w:div w:id="90131288">
                      <w:marLeft w:val="-225"/>
                      <w:marRight w:val="-225"/>
                      <w:marTop w:val="750"/>
                      <w:marBottom w:val="0"/>
                      <w:divBdr>
                        <w:top w:val="none" w:sz="0" w:space="0" w:color="auto"/>
                        <w:left w:val="none" w:sz="0" w:space="0" w:color="auto"/>
                        <w:bottom w:val="none" w:sz="0" w:space="0" w:color="auto"/>
                        <w:right w:val="none" w:sz="0" w:space="0" w:color="auto"/>
                      </w:divBdr>
                      <w:divsChild>
                        <w:div w:id="9688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1737">
          <w:marLeft w:val="0"/>
          <w:marRight w:val="0"/>
          <w:marTop w:val="0"/>
          <w:marBottom w:val="750"/>
          <w:divBdr>
            <w:top w:val="none" w:sz="0" w:space="0" w:color="auto"/>
            <w:left w:val="none" w:sz="0" w:space="0" w:color="auto"/>
            <w:bottom w:val="none" w:sz="0" w:space="0" w:color="auto"/>
            <w:right w:val="none" w:sz="0" w:space="0" w:color="auto"/>
          </w:divBdr>
          <w:divsChild>
            <w:div w:id="1315179647">
              <w:marLeft w:val="-225"/>
              <w:marRight w:val="-225"/>
              <w:marTop w:val="0"/>
              <w:marBottom w:val="0"/>
              <w:divBdr>
                <w:top w:val="none" w:sz="0" w:space="0" w:color="auto"/>
                <w:left w:val="none" w:sz="0" w:space="0" w:color="auto"/>
                <w:bottom w:val="none" w:sz="0" w:space="0" w:color="auto"/>
                <w:right w:val="none" w:sz="0" w:space="0" w:color="auto"/>
              </w:divBdr>
              <w:divsChild>
                <w:div w:id="1700736222">
                  <w:marLeft w:val="0"/>
                  <w:marRight w:val="0"/>
                  <w:marTop w:val="0"/>
                  <w:marBottom w:val="750"/>
                  <w:divBdr>
                    <w:top w:val="none" w:sz="0" w:space="0" w:color="auto"/>
                    <w:left w:val="none" w:sz="0" w:space="0" w:color="auto"/>
                    <w:bottom w:val="none" w:sz="0" w:space="0" w:color="auto"/>
                    <w:right w:val="none" w:sz="0" w:space="0" w:color="auto"/>
                  </w:divBdr>
                  <w:divsChild>
                    <w:div w:id="1433822258">
                      <w:marLeft w:val="-225"/>
                      <w:marRight w:val="-225"/>
                      <w:marTop w:val="0"/>
                      <w:marBottom w:val="0"/>
                      <w:divBdr>
                        <w:top w:val="none" w:sz="0" w:space="0" w:color="auto"/>
                        <w:left w:val="none" w:sz="0" w:space="0" w:color="auto"/>
                        <w:bottom w:val="none" w:sz="0" w:space="0" w:color="auto"/>
                        <w:right w:val="none" w:sz="0" w:space="0" w:color="auto"/>
                      </w:divBdr>
                      <w:divsChild>
                        <w:div w:id="1686129548">
                          <w:marLeft w:val="0"/>
                          <w:marRight w:val="0"/>
                          <w:marTop w:val="0"/>
                          <w:marBottom w:val="0"/>
                          <w:divBdr>
                            <w:top w:val="none" w:sz="0" w:space="0" w:color="auto"/>
                            <w:left w:val="none" w:sz="0" w:space="0" w:color="auto"/>
                            <w:bottom w:val="none" w:sz="0" w:space="0" w:color="auto"/>
                            <w:right w:val="none" w:sz="0" w:space="0" w:color="auto"/>
                          </w:divBdr>
                          <w:divsChild>
                            <w:div w:id="1660189880">
                              <w:marLeft w:val="0"/>
                              <w:marRight w:val="0"/>
                              <w:marTop w:val="0"/>
                              <w:marBottom w:val="750"/>
                              <w:divBdr>
                                <w:top w:val="none" w:sz="0" w:space="0" w:color="auto"/>
                                <w:left w:val="none" w:sz="0" w:space="0" w:color="auto"/>
                                <w:bottom w:val="none" w:sz="0" w:space="0" w:color="auto"/>
                                <w:right w:val="none" w:sz="0" w:space="0" w:color="auto"/>
                              </w:divBdr>
                              <w:divsChild>
                                <w:div w:id="280842545">
                                  <w:marLeft w:val="-225"/>
                                  <w:marRight w:val="-225"/>
                                  <w:marTop w:val="0"/>
                                  <w:marBottom w:val="0"/>
                                  <w:divBdr>
                                    <w:top w:val="none" w:sz="0" w:space="0" w:color="auto"/>
                                    <w:left w:val="none" w:sz="0" w:space="0" w:color="auto"/>
                                    <w:bottom w:val="none" w:sz="0" w:space="0" w:color="auto"/>
                                    <w:right w:val="none" w:sz="0" w:space="0" w:color="auto"/>
                                  </w:divBdr>
                                  <w:divsChild>
                                    <w:div w:id="1212569880">
                                      <w:marLeft w:val="0"/>
                                      <w:marRight w:val="0"/>
                                      <w:marTop w:val="0"/>
                                      <w:marBottom w:val="0"/>
                                      <w:divBdr>
                                        <w:top w:val="none" w:sz="0" w:space="0" w:color="auto"/>
                                        <w:left w:val="none" w:sz="0" w:space="0" w:color="auto"/>
                                        <w:bottom w:val="none" w:sz="0" w:space="0" w:color="auto"/>
                                        <w:right w:val="none" w:sz="0" w:space="0" w:color="auto"/>
                                      </w:divBdr>
                                      <w:divsChild>
                                        <w:div w:id="858277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646760">
                              <w:marLeft w:val="0"/>
                              <w:marRight w:val="0"/>
                              <w:marTop w:val="0"/>
                              <w:marBottom w:val="750"/>
                              <w:divBdr>
                                <w:top w:val="none" w:sz="0" w:space="0" w:color="auto"/>
                                <w:left w:val="none" w:sz="0" w:space="0" w:color="auto"/>
                                <w:bottom w:val="none" w:sz="0" w:space="0" w:color="auto"/>
                                <w:right w:val="none" w:sz="0" w:space="0" w:color="auto"/>
                              </w:divBdr>
                              <w:divsChild>
                                <w:div w:id="1500120652">
                                  <w:marLeft w:val="-225"/>
                                  <w:marRight w:val="-225"/>
                                  <w:marTop w:val="0"/>
                                  <w:marBottom w:val="0"/>
                                  <w:divBdr>
                                    <w:top w:val="none" w:sz="0" w:space="0" w:color="auto"/>
                                    <w:left w:val="none" w:sz="0" w:space="0" w:color="auto"/>
                                    <w:bottom w:val="none" w:sz="0" w:space="0" w:color="auto"/>
                                    <w:right w:val="none" w:sz="0" w:space="0" w:color="auto"/>
                                  </w:divBdr>
                                </w:div>
                              </w:divsChild>
                            </w:div>
                            <w:div w:id="1067847338">
                              <w:marLeft w:val="0"/>
                              <w:marRight w:val="0"/>
                              <w:marTop w:val="0"/>
                              <w:marBottom w:val="750"/>
                              <w:divBdr>
                                <w:top w:val="none" w:sz="0" w:space="0" w:color="auto"/>
                                <w:left w:val="none" w:sz="0" w:space="0" w:color="auto"/>
                                <w:bottom w:val="none" w:sz="0" w:space="0" w:color="auto"/>
                                <w:right w:val="none" w:sz="0" w:space="0" w:color="auto"/>
                              </w:divBdr>
                              <w:divsChild>
                                <w:div w:id="122845631">
                                  <w:marLeft w:val="-225"/>
                                  <w:marRight w:val="-225"/>
                                  <w:marTop w:val="0"/>
                                  <w:marBottom w:val="0"/>
                                  <w:divBdr>
                                    <w:top w:val="none" w:sz="0" w:space="0" w:color="auto"/>
                                    <w:left w:val="none" w:sz="0" w:space="0" w:color="auto"/>
                                    <w:bottom w:val="none" w:sz="0" w:space="0" w:color="auto"/>
                                    <w:right w:val="none" w:sz="0" w:space="0" w:color="auto"/>
                                  </w:divBdr>
                                </w:div>
                              </w:divsChild>
                            </w:div>
                            <w:div w:id="2082217918">
                              <w:marLeft w:val="0"/>
                              <w:marRight w:val="0"/>
                              <w:marTop w:val="0"/>
                              <w:marBottom w:val="300"/>
                              <w:divBdr>
                                <w:top w:val="none" w:sz="0" w:space="0" w:color="auto"/>
                                <w:left w:val="none" w:sz="0" w:space="0" w:color="auto"/>
                                <w:bottom w:val="none" w:sz="0" w:space="0" w:color="auto"/>
                                <w:right w:val="none" w:sz="0" w:space="0" w:color="auto"/>
                              </w:divBdr>
                              <w:divsChild>
                                <w:div w:id="515119132">
                                  <w:marLeft w:val="-225"/>
                                  <w:marRight w:val="-225"/>
                                  <w:marTop w:val="0"/>
                                  <w:marBottom w:val="0"/>
                                  <w:divBdr>
                                    <w:top w:val="none" w:sz="0" w:space="0" w:color="auto"/>
                                    <w:left w:val="none" w:sz="0" w:space="0" w:color="auto"/>
                                    <w:bottom w:val="none" w:sz="0" w:space="0" w:color="auto"/>
                                    <w:right w:val="none" w:sz="0" w:space="0" w:color="auto"/>
                                  </w:divBdr>
                                </w:div>
                              </w:divsChild>
                            </w:div>
                            <w:div w:id="249194262">
                              <w:marLeft w:val="0"/>
                              <w:marRight w:val="0"/>
                              <w:marTop w:val="0"/>
                              <w:marBottom w:val="300"/>
                              <w:divBdr>
                                <w:top w:val="none" w:sz="0" w:space="0" w:color="auto"/>
                                <w:left w:val="none" w:sz="0" w:space="0" w:color="auto"/>
                                <w:bottom w:val="none" w:sz="0" w:space="0" w:color="auto"/>
                                <w:right w:val="none" w:sz="0" w:space="0" w:color="auto"/>
                              </w:divBdr>
                              <w:divsChild>
                                <w:div w:id="1179084144">
                                  <w:marLeft w:val="-225"/>
                                  <w:marRight w:val="-225"/>
                                  <w:marTop w:val="0"/>
                                  <w:marBottom w:val="0"/>
                                  <w:divBdr>
                                    <w:top w:val="none" w:sz="0" w:space="0" w:color="auto"/>
                                    <w:left w:val="none" w:sz="0" w:space="0" w:color="auto"/>
                                    <w:bottom w:val="none" w:sz="0" w:space="0" w:color="auto"/>
                                    <w:right w:val="none" w:sz="0" w:space="0" w:color="auto"/>
                                  </w:divBdr>
                                </w:div>
                              </w:divsChild>
                            </w:div>
                            <w:div w:id="808985151">
                              <w:marLeft w:val="0"/>
                              <w:marRight w:val="0"/>
                              <w:marTop w:val="0"/>
                              <w:marBottom w:val="300"/>
                              <w:divBdr>
                                <w:top w:val="none" w:sz="0" w:space="0" w:color="auto"/>
                                <w:left w:val="none" w:sz="0" w:space="0" w:color="auto"/>
                                <w:bottom w:val="none" w:sz="0" w:space="0" w:color="auto"/>
                                <w:right w:val="none" w:sz="0" w:space="0" w:color="auto"/>
                              </w:divBdr>
                              <w:divsChild>
                                <w:div w:id="1344286157">
                                  <w:marLeft w:val="-225"/>
                                  <w:marRight w:val="-225"/>
                                  <w:marTop w:val="0"/>
                                  <w:marBottom w:val="0"/>
                                  <w:divBdr>
                                    <w:top w:val="none" w:sz="0" w:space="0" w:color="auto"/>
                                    <w:left w:val="none" w:sz="0" w:space="0" w:color="auto"/>
                                    <w:bottom w:val="none" w:sz="0" w:space="0" w:color="auto"/>
                                    <w:right w:val="none" w:sz="0" w:space="0" w:color="auto"/>
                                  </w:divBdr>
                                </w:div>
                              </w:divsChild>
                            </w:div>
                            <w:div w:id="1652516860">
                              <w:marLeft w:val="0"/>
                              <w:marRight w:val="0"/>
                              <w:marTop w:val="0"/>
                              <w:marBottom w:val="300"/>
                              <w:divBdr>
                                <w:top w:val="none" w:sz="0" w:space="0" w:color="auto"/>
                                <w:left w:val="none" w:sz="0" w:space="0" w:color="auto"/>
                                <w:bottom w:val="none" w:sz="0" w:space="0" w:color="auto"/>
                                <w:right w:val="none" w:sz="0" w:space="0" w:color="auto"/>
                              </w:divBdr>
                              <w:divsChild>
                                <w:div w:id="1570841939">
                                  <w:marLeft w:val="-225"/>
                                  <w:marRight w:val="-225"/>
                                  <w:marTop w:val="0"/>
                                  <w:marBottom w:val="0"/>
                                  <w:divBdr>
                                    <w:top w:val="none" w:sz="0" w:space="0" w:color="auto"/>
                                    <w:left w:val="none" w:sz="0" w:space="0" w:color="auto"/>
                                    <w:bottom w:val="none" w:sz="0" w:space="0" w:color="auto"/>
                                    <w:right w:val="none" w:sz="0" w:space="0" w:color="auto"/>
                                  </w:divBdr>
                                </w:div>
                              </w:divsChild>
                            </w:div>
                            <w:div w:id="1568764201">
                              <w:marLeft w:val="0"/>
                              <w:marRight w:val="0"/>
                              <w:marTop w:val="0"/>
                              <w:marBottom w:val="750"/>
                              <w:divBdr>
                                <w:top w:val="none" w:sz="0" w:space="0" w:color="auto"/>
                                <w:left w:val="none" w:sz="0" w:space="0" w:color="auto"/>
                                <w:bottom w:val="none" w:sz="0" w:space="0" w:color="auto"/>
                                <w:right w:val="none" w:sz="0" w:space="0" w:color="auto"/>
                              </w:divBdr>
                              <w:divsChild>
                                <w:div w:id="1371497842">
                                  <w:marLeft w:val="-225"/>
                                  <w:marRight w:val="-225"/>
                                  <w:marTop w:val="0"/>
                                  <w:marBottom w:val="0"/>
                                  <w:divBdr>
                                    <w:top w:val="none" w:sz="0" w:space="0" w:color="auto"/>
                                    <w:left w:val="none" w:sz="0" w:space="0" w:color="auto"/>
                                    <w:bottom w:val="none" w:sz="0" w:space="0" w:color="auto"/>
                                    <w:right w:val="none" w:sz="0" w:space="0" w:color="auto"/>
                                  </w:divBdr>
                                </w:div>
                              </w:divsChild>
                            </w:div>
                            <w:div w:id="37169532">
                              <w:marLeft w:val="0"/>
                              <w:marRight w:val="0"/>
                              <w:marTop w:val="0"/>
                              <w:marBottom w:val="750"/>
                              <w:divBdr>
                                <w:top w:val="none" w:sz="0" w:space="0" w:color="auto"/>
                                <w:left w:val="none" w:sz="0" w:space="0" w:color="auto"/>
                                <w:bottom w:val="none" w:sz="0" w:space="0" w:color="auto"/>
                                <w:right w:val="none" w:sz="0" w:space="0" w:color="auto"/>
                              </w:divBdr>
                              <w:divsChild>
                                <w:div w:id="1607227338">
                                  <w:marLeft w:val="-225"/>
                                  <w:marRight w:val="-225"/>
                                  <w:marTop w:val="0"/>
                                  <w:marBottom w:val="0"/>
                                  <w:divBdr>
                                    <w:top w:val="none" w:sz="0" w:space="0" w:color="auto"/>
                                    <w:left w:val="none" w:sz="0" w:space="0" w:color="auto"/>
                                    <w:bottom w:val="none" w:sz="0" w:space="0" w:color="auto"/>
                                    <w:right w:val="none" w:sz="0" w:space="0" w:color="auto"/>
                                  </w:divBdr>
                                </w:div>
                              </w:divsChild>
                            </w:div>
                            <w:div w:id="1518276024">
                              <w:marLeft w:val="0"/>
                              <w:marRight w:val="0"/>
                              <w:marTop w:val="0"/>
                              <w:marBottom w:val="300"/>
                              <w:divBdr>
                                <w:top w:val="none" w:sz="0" w:space="0" w:color="auto"/>
                                <w:left w:val="none" w:sz="0" w:space="0" w:color="auto"/>
                                <w:bottom w:val="none" w:sz="0" w:space="0" w:color="auto"/>
                                <w:right w:val="none" w:sz="0" w:space="0" w:color="auto"/>
                              </w:divBdr>
                              <w:divsChild>
                                <w:div w:id="2115132318">
                                  <w:marLeft w:val="-225"/>
                                  <w:marRight w:val="-225"/>
                                  <w:marTop w:val="0"/>
                                  <w:marBottom w:val="0"/>
                                  <w:divBdr>
                                    <w:top w:val="none" w:sz="0" w:space="0" w:color="auto"/>
                                    <w:left w:val="none" w:sz="0" w:space="0" w:color="auto"/>
                                    <w:bottom w:val="none" w:sz="0" w:space="0" w:color="auto"/>
                                    <w:right w:val="none" w:sz="0" w:space="0" w:color="auto"/>
                                  </w:divBdr>
                                </w:div>
                              </w:divsChild>
                            </w:div>
                            <w:div w:id="982659145">
                              <w:marLeft w:val="0"/>
                              <w:marRight w:val="0"/>
                              <w:marTop w:val="0"/>
                              <w:marBottom w:val="300"/>
                              <w:divBdr>
                                <w:top w:val="none" w:sz="0" w:space="0" w:color="auto"/>
                                <w:left w:val="none" w:sz="0" w:space="0" w:color="auto"/>
                                <w:bottom w:val="none" w:sz="0" w:space="0" w:color="auto"/>
                                <w:right w:val="none" w:sz="0" w:space="0" w:color="auto"/>
                              </w:divBdr>
                              <w:divsChild>
                                <w:div w:id="1271357508">
                                  <w:marLeft w:val="-225"/>
                                  <w:marRight w:val="-225"/>
                                  <w:marTop w:val="0"/>
                                  <w:marBottom w:val="0"/>
                                  <w:divBdr>
                                    <w:top w:val="none" w:sz="0" w:space="0" w:color="auto"/>
                                    <w:left w:val="none" w:sz="0" w:space="0" w:color="auto"/>
                                    <w:bottom w:val="none" w:sz="0" w:space="0" w:color="auto"/>
                                    <w:right w:val="none" w:sz="0" w:space="0" w:color="auto"/>
                                  </w:divBdr>
                                </w:div>
                              </w:divsChild>
                            </w:div>
                            <w:div w:id="701200779">
                              <w:marLeft w:val="0"/>
                              <w:marRight w:val="0"/>
                              <w:marTop w:val="0"/>
                              <w:marBottom w:val="750"/>
                              <w:divBdr>
                                <w:top w:val="none" w:sz="0" w:space="0" w:color="auto"/>
                                <w:left w:val="none" w:sz="0" w:space="0" w:color="auto"/>
                                <w:bottom w:val="none" w:sz="0" w:space="0" w:color="auto"/>
                                <w:right w:val="none" w:sz="0" w:space="0" w:color="auto"/>
                              </w:divBdr>
                              <w:divsChild>
                                <w:div w:id="166479508">
                                  <w:marLeft w:val="-225"/>
                                  <w:marRight w:val="-225"/>
                                  <w:marTop w:val="0"/>
                                  <w:marBottom w:val="0"/>
                                  <w:divBdr>
                                    <w:top w:val="none" w:sz="0" w:space="0" w:color="auto"/>
                                    <w:left w:val="none" w:sz="0" w:space="0" w:color="auto"/>
                                    <w:bottom w:val="none" w:sz="0" w:space="0" w:color="auto"/>
                                    <w:right w:val="none" w:sz="0" w:space="0" w:color="auto"/>
                                  </w:divBdr>
                                </w:div>
                              </w:divsChild>
                            </w:div>
                            <w:div w:id="693577104">
                              <w:marLeft w:val="0"/>
                              <w:marRight w:val="0"/>
                              <w:marTop w:val="0"/>
                              <w:marBottom w:val="750"/>
                              <w:divBdr>
                                <w:top w:val="none" w:sz="0" w:space="0" w:color="auto"/>
                                <w:left w:val="none" w:sz="0" w:space="0" w:color="auto"/>
                                <w:bottom w:val="none" w:sz="0" w:space="0" w:color="auto"/>
                                <w:right w:val="none" w:sz="0" w:space="0" w:color="auto"/>
                              </w:divBdr>
                              <w:divsChild>
                                <w:div w:id="1662924865">
                                  <w:marLeft w:val="-225"/>
                                  <w:marRight w:val="-225"/>
                                  <w:marTop w:val="0"/>
                                  <w:marBottom w:val="0"/>
                                  <w:divBdr>
                                    <w:top w:val="none" w:sz="0" w:space="0" w:color="auto"/>
                                    <w:left w:val="none" w:sz="0" w:space="0" w:color="auto"/>
                                    <w:bottom w:val="none" w:sz="0" w:space="0" w:color="auto"/>
                                    <w:right w:val="none" w:sz="0" w:space="0" w:color="auto"/>
                                  </w:divBdr>
                                </w:div>
                              </w:divsChild>
                            </w:div>
                            <w:div w:id="1186553133">
                              <w:marLeft w:val="0"/>
                              <w:marRight w:val="0"/>
                              <w:marTop w:val="0"/>
                              <w:marBottom w:val="300"/>
                              <w:divBdr>
                                <w:top w:val="none" w:sz="0" w:space="0" w:color="auto"/>
                                <w:left w:val="none" w:sz="0" w:space="0" w:color="auto"/>
                                <w:bottom w:val="none" w:sz="0" w:space="0" w:color="auto"/>
                                <w:right w:val="none" w:sz="0" w:space="0" w:color="auto"/>
                              </w:divBdr>
                              <w:divsChild>
                                <w:div w:id="525946173">
                                  <w:marLeft w:val="-225"/>
                                  <w:marRight w:val="-225"/>
                                  <w:marTop w:val="0"/>
                                  <w:marBottom w:val="0"/>
                                  <w:divBdr>
                                    <w:top w:val="none" w:sz="0" w:space="0" w:color="auto"/>
                                    <w:left w:val="none" w:sz="0" w:space="0" w:color="auto"/>
                                    <w:bottom w:val="none" w:sz="0" w:space="0" w:color="auto"/>
                                    <w:right w:val="none" w:sz="0" w:space="0" w:color="auto"/>
                                  </w:divBdr>
                                </w:div>
                              </w:divsChild>
                            </w:div>
                            <w:div w:id="470293848">
                              <w:marLeft w:val="0"/>
                              <w:marRight w:val="0"/>
                              <w:marTop w:val="0"/>
                              <w:marBottom w:val="300"/>
                              <w:divBdr>
                                <w:top w:val="none" w:sz="0" w:space="0" w:color="auto"/>
                                <w:left w:val="none" w:sz="0" w:space="0" w:color="auto"/>
                                <w:bottom w:val="none" w:sz="0" w:space="0" w:color="auto"/>
                                <w:right w:val="none" w:sz="0" w:space="0" w:color="auto"/>
                              </w:divBdr>
                              <w:divsChild>
                                <w:div w:id="708527323">
                                  <w:marLeft w:val="-225"/>
                                  <w:marRight w:val="-225"/>
                                  <w:marTop w:val="0"/>
                                  <w:marBottom w:val="0"/>
                                  <w:divBdr>
                                    <w:top w:val="none" w:sz="0" w:space="0" w:color="auto"/>
                                    <w:left w:val="none" w:sz="0" w:space="0" w:color="auto"/>
                                    <w:bottom w:val="none" w:sz="0" w:space="0" w:color="auto"/>
                                    <w:right w:val="none" w:sz="0" w:space="0" w:color="auto"/>
                                  </w:divBdr>
                                </w:div>
                              </w:divsChild>
                            </w:div>
                            <w:div w:id="1638685038">
                              <w:marLeft w:val="0"/>
                              <w:marRight w:val="0"/>
                              <w:marTop w:val="0"/>
                              <w:marBottom w:val="300"/>
                              <w:divBdr>
                                <w:top w:val="none" w:sz="0" w:space="0" w:color="auto"/>
                                <w:left w:val="none" w:sz="0" w:space="0" w:color="auto"/>
                                <w:bottom w:val="none" w:sz="0" w:space="0" w:color="auto"/>
                                <w:right w:val="none" w:sz="0" w:space="0" w:color="auto"/>
                              </w:divBdr>
                              <w:divsChild>
                                <w:div w:id="934897167">
                                  <w:marLeft w:val="-225"/>
                                  <w:marRight w:val="-225"/>
                                  <w:marTop w:val="0"/>
                                  <w:marBottom w:val="0"/>
                                  <w:divBdr>
                                    <w:top w:val="none" w:sz="0" w:space="0" w:color="auto"/>
                                    <w:left w:val="none" w:sz="0" w:space="0" w:color="auto"/>
                                    <w:bottom w:val="none" w:sz="0" w:space="0" w:color="auto"/>
                                    <w:right w:val="none" w:sz="0" w:space="0" w:color="auto"/>
                                  </w:divBdr>
                                </w:div>
                              </w:divsChild>
                            </w:div>
                            <w:div w:id="250705151">
                              <w:marLeft w:val="0"/>
                              <w:marRight w:val="0"/>
                              <w:marTop w:val="0"/>
                              <w:marBottom w:val="300"/>
                              <w:divBdr>
                                <w:top w:val="none" w:sz="0" w:space="0" w:color="auto"/>
                                <w:left w:val="none" w:sz="0" w:space="0" w:color="auto"/>
                                <w:bottom w:val="none" w:sz="0" w:space="0" w:color="auto"/>
                                <w:right w:val="none" w:sz="0" w:space="0" w:color="auto"/>
                              </w:divBdr>
                              <w:divsChild>
                                <w:div w:id="1733575328">
                                  <w:marLeft w:val="-225"/>
                                  <w:marRight w:val="-225"/>
                                  <w:marTop w:val="0"/>
                                  <w:marBottom w:val="0"/>
                                  <w:divBdr>
                                    <w:top w:val="none" w:sz="0" w:space="0" w:color="auto"/>
                                    <w:left w:val="none" w:sz="0" w:space="0" w:color="auto"/>
                                    <w:bottom w:val="none" w:sz="0" w:space="0" w:color="auto"/>
                                    <w:right w:val="none" w:sz="0" w:space="0" w:color="auto"/>
                                  </w:divBdr>
                                </w:div>
                              </w:divsChild>
                            </w:div>
                            <w:div w:id="1683556259">
                              <w:marLeft w:val="0"/>
                              <w:marRight w:val="0"/>
                              <w:marTop w:val="0"/>
                              <w:marBottom w:val="750"/>
                              <w:divBdr>
                                <w:top w:val="none" w:sz="0" w:space="0" w:color="auto"/>
                                <w:left w:val="none" w:sz="0" w:space="0" w:color="auto"/>
                                <w:bottom w:val="none" w:sz="0" w:space="0" w:color="auto"/>
                                <w:right w:val="none" w:sz="0" w:space="0" w:color="auto"/>
                              </w:divBdr>
                              <w:divsChild>
                                <w:div w:id="354773405">
                                  <w:marLeft w:val="-225"/>
                                  <w:marRight w:val="-225"/>
                                  <w:marTop w:val="0"/>
                                  <w:marBottom w:val="0"/>
                                  <w:divBdr>
                                    <w:top w:val="none" w:sz="0" w:space="0" w:color="auto"/>
                                    <w:left w:val="none" w:sz="0" w:space="0" w:color="auto"/>
                                    <w:bottom w:val="none" w:sz="0" w:space="0" w:color="auto"/>
                                    <w:right w:val="none" w:sz="0" w:space="0" w:color="auto"/>
                                  </w:divBdr>
                                </w:div>
                              </w:divsChild>
                            </w:div>
                            <w:div w:id="454905891">
                              <w:marLeft w:val="0"/>
                              <w:marRight w:val="0"/>
                              <w:marTop w:val="0"/>
                              <w:marBottom w:val="300"/>
                              <w:divBdr>
                                <w:top w:val="none" w:sz="0" w:space="0" w:color="auto"/>
                                <w:left w:val="none" w:sz="0" w:space="0" w:color="auto"/>
                                <w:bottom w:val="none" w:sz="0" w:space="0" w:color="auto"/>
                                <w:right w:val="none" w:sz="0" w:space="0" w:color="auto"/>
                              </w:divBdr>
                              <w:divsChild>
                                <w:div w:id="211314379">
                                  <w:marLeft w:val="-225"/>
                                  <w:marRight w:val="-225"/>
                                  <w:marTop w:val="0"/>
                                  <w:marBottom w:val="0"/>
                                  <w:divBdr>
                                    <w:top w:val="none" w:sz="0" w:space="0" w:color="auto"/>
                                    <w:left w:val="none" w:sz="0" w:space="0" w:color="auto"/>
                                    <w:bottom w:val="none" w:sz="0" w:space="0" w:color="auto"/>
                                    <w:right w:val="none" w:sz="0" w:space="0" w:color="auto"/>
                                  </w:divBdr>
                                </w:div>
                              </w:divsChild>
                            </w:div>
                            <w:div w:id="2134978506">
                              <w:marLeft w:val="0"/>
                              <w:marRight w:val="0"/>
                              <w:marTop w:val="0"/>
                              <w:marBottom w:val="300"/>
                              <w:divBdr>
                                <w:top w:val="none" w:sz="0" w:space="0" w:color="auto"/>
                                <w:left w:val="none" w:sz="0" w:space="0" w:color="auto"/>
                                <w:bottom w:val="none" w:sz="0" w:space="0" w:color="auto"/>
                                <w:right w:val="none" w:sz="0" w:space="0" w:color="auto"/>
                              </w:divBdr>
                              <w:divsChild>
                                <w:div w:id="1899122310">
                                  <w:marLeft w:val="-225"/>
                                  <w:marRight w:val="-225"/>
                                  <w:marTop w:val="0"/>
                                  <w:marBottom w:val="0"/>
                                  <w:divBdr>
                                    <w:top w:val="none" w:sz="0" w:space="0" w:color="auto"/>
                                    <w:left w:val="none" w:sz="0" w:space="0" w:color="auto"/>
                                    <w:bottom w:val="none" w:sz="0" w:space="0" w:color="auto"/>
                                    <w:right w:val="none" w:sz="0" w:space="0" w:color="auto"/>
                                  </w:divBdr>
                                </w:div>
                              </w:divsChild>
                            </w:div>
                            <w:div w:id="296031537">
                              <w:marLeft w:val="0"/>
                              <w:marRight w:val="0"/>
                              <w:marTop w:val="0"/>
                              <w:marBottom w:val="750"/>
                              <w:divBdr>
                                <w:top w:val="none" w:sz="0" w:space="0" w:color="auto"/>
                                <w:left w:val="none" w:sz="0" w:space="0" w:color="auto"/>
                                <w:bottom w:val="none" w:sz="0" w:space="0" w:color="auto"/>
                                <w:right w:val="none" w:sz="0" w:space="0" w:color="auto"/>
                              </w:divBdr>
                              <w:divsChild>
                                <w:div w:id="567768553">
                                  <w:marLeft w:val="-225"/>
                                  <w:marRight w:val="-225"/>
                                  <w:marTop w:val="0"/>
                                  <w:marBottom w:val="0"/>
                                  <w:divBdr>
                                    <w:top w:val="none" w:sz="0" w:space="0" w:color="auto"/>
                                    <w:left w:val="none" w:sz="0" w:space="0" w:color="auto"/>
                                    <w:bottom w:val="none" w:sz="0" w:space="0" w:color="auto"/>
                                    <w:right w:val="none" w:sz="0" w:space="0" w:color="auto"/>
                                  </w:divBdr>
                                </w:div>
                              </w:divsChild>
                            </w:div>
                            <w:div w:id="782000613">
                              <w:marLeft w:val="0"/>
                              <w:marRight w:val="0"/>
                              <w:marTop w:val="0"/>
                              <w:marBottom w:val="300"/>
                              <w:divBdr>
                                <w:top w:val="none" w:sz="0" w:space="0" w:color="auto"/>
                                <w:left w:val="none" w:sz="0" w:space="0" w:color="auto"/>
                                <w:bottom w:val="none" w:sz="0" w:space="0" w:color="auto"/>
                                <w:right w:val="none" w:sz="0" w:space="0" w:color="auto"/>
                              </w:divBdr>
                              <w:divsChild>
                                <w:div w:id="355236810">
                                  <w:marLeft w:val="-225"/>
                                  <w:marRight w:val="-225"/>
                                  <w:marTop w:val="0"/>
                                  <w:marBottom w:val="0"/>
                                  <w:divBdr>
                                    <w:top w:val="none" w:sz="0" w:space="0" w:color="auto"/>
                                    <w:left w:val="none" w:sz="0" w:space="0" w:color="auto"/>
                                    <w:bottom w:val="none" w:sz="0" w:space="0" w:color="auto"/>
                                    <w:right w:val="none" w:sz="0" w:space="0" w:color="auto"/>
                                  </w:divBdr>
                                </w:div>
                              </w:divsChild>
                            </w:div>
                            <w:div w:id="490953303">
                              <w:marLeft w:val="0"/>
                              <w:marRight w:val="0"/>
                              <w:marTop w:val="0"/>
                              <w:marBottom w:val="750"/>
                              <w:divBdr>
                                <w:top w:val="none" w:sz="0" w:space="0" w:color="auto"/>
                                <w:left w:val="none" w:sz="0" w:space="0" w:color="auto"/>
                                <w:bottom w:val="none" w:sz="0" w:space="0" w:color="auto"/>
                                <w:right w:val="none" w:sz="0" w:space="0" w:color="auto"/>
                              </w:divBdr>
                              <w:divsChild>
                                <w:div w:id="2022275982">
                                  <w:marLeft w:val="-225"/>
                                  <w:marRight w:val="-225"/>
                                  <w:marTop w:val="0"/>
                                  <w:marBottom w:val="0"/>
                                  <w:divBdr>
                                    <w:top w:val="none" w:sz="0" w:space="0" w:color="auto"/>
                                    <w:left w:val="none" w:sz="0" w:space="0" w:color="auto"/>
                                    <w:bottom w:val="none" w:sz="0" w:space="0" w:color="auto"/>
                                    <w:right w:val="none" w:sz="0" w:space="0" w:color="auto"/>
                                  </w:divBdr>
                                </w:div>
                              </w:divsChild>
                            </w:div>
                            <w:div w:id="126360601">
                              <w:marLeft w:val="0"/>
                              <w:marRight w:val="0"/>
                              <w:marTop w:val="0"/>
                              <w:marBottom w:val="750"/>
                              <w:divBdr>
                                <w:top w:val="none" w:sz="0" w:space="0" w:color="auto"/>
                                <w:left w:val="none" w:sz="0" w:space="0" w:color="auto"/>
                                <w:bottom w:val="none" w:sz="0" w:space="0" w:color="auto"/>
                                <w:right w:val="none" w:sz="0" w:space="0" w:color="auto"/>
                              </w:divBdr>
                              <w:divsChild>
                                <w:div w:id="1340425564">
                                  <w:marLeft w:val="-225"/>
                                  <w:marRight w:val="-225"/>
                                  <w:marTop w:val="0"/>
                                  <w:marBottom w:val="0"/>
                                  <w:divBdr>
                                    <w:top w:val="none" w:sz="0" w:space="0" w:color="auto"/>
                                    <w:left w:val="none" w:sz="0" w:space="0" w:color="auto"/>
                                    <w:bottom w:val="none" w:sz="0" w:space="0" w:color="auto"/>
                                    <w:right w:val="none" w:sz="0" w:space="0" w:color="auto"/>
                                  </w:divBdr>
                                </w:div>
                              </w:divsChild>
                            </w:div>
                            <w:div w:id="1561163293">
                              <w:marLeft w:val="0"/>
                              <w:marRight w:val="0"/>
                              <w:marTop w:val="0"/>
                              <w:marBottom w:val="300"/>
                              <w:divBdr>
                                <w:top w:val="none" w:sz="0" w:space="0" w:color="auto"/>
                                <w:left w:val="none" w:sz="0" w:space="0" w:color="auto"/>
                                <w:bottom w:val="none" w:sz="0" w:space="0" w:color="auto"/>
                                <w:right w:val="none" w:sz="0" w:space="0" w:color="auto"/>
                              </w:divBdr>
                              <w:divsChild>
                                <w:div w:id="124079712">
                                  <w:marLeft w:val="-225"/>
                                  <w:marRight w:val="-225"/>
                                  <w:marTop w:val="0"/>
                                  <w:marBottom w:val="0"/>
                                  <w:divBdr>
                                    <w:top w:val="none" w:sz="0" w:space="0" w:color="auto"/>
                                    <w:left w:val="none" w:sz="0" w:space="0" w:color="auto"/>
                                    <w:bottom w:val="none" w:sz="0" w:space="0" w:color="auto"/>
                                    <w:right w:val="none" w:sz="0" w:space="0" w:color="auto"/>
                                  </w:divBdr>
                                </w:div>
                              </w:divsChild>
                            </w:div>
                            <w:div w:id="1396587017">
                              <w:marLeft w:val="0"/>
                              <w:marRight w:val="0"/>
                              <w:marTop w:val="0"/>
                              <w:marBottom w:val="300"/>
                              <w:divBdr>
                                <w:top w:val="none" w:sz="0" w:space="0" w:color="auto"/>
                                <w:left w:val="none" w:sz="0" w:space="0" w:color="auto"/>
                                <w:bottom w:val="none" w:sz="0" w:space="0" w:color="auto"/>
                                <w:right w:val="none" w:sz="0" w:space="0" w:color="auto"/>
                              </w:divBdr>
                              <w:divsChild>
                                <w:div w:id="1627931848">
                                  <w:marLeft w:val="-225"/>
                                  <w:marRight w:val="-225"/>
                                  <w:marTop w:val="0"/>
                                  <w:marBottom w:val="0"/>
                                  <w:divBdr>
                                    <w:top w:val="none" w:sz="0" w:space="0" w:color="auto"/>
                                    <w:left w:val="none" w:sz="0" w:space="0" w:color="auto"/>
                                    <w:bottom w:val="none" w:sz="0" w:space="0" w:color="auto"/>
                                    <w:right w:val="none" w:sz="0" w:space="0" w:color="auto"/>
                                  </w:divBdr>
                                </w:div>
                              </w:divsChild>
                            </w:div>
                            <w:div w:id="1170291666">
                              <w:marLeft w:val="0"/>
                              <w:marRight w:val="0"/>
                              <w:marTop w:val="0"/>
                              <w:marBottom w:val="750"/>
                              <w:divBdr>
                                <w:top w:val="none" w:sz="0" w:space="0" w:color="auto"/>
                                <w:left w:val="none" w:sz="0" w:space="0" w:color="auto"/>
                                <w:bottom w:val="none" w:sz="0" w:space="0" w:color="auto"/>
                                <w:right w:val="none" w:sz="0" w:space="0" w:color="auto"/>
                              </w:divBdr>
                              <w:divsChild>
                                <w:div w:id="317345659">
                                  <w:marLeft w:val="-225"/>
                                  <w:marRight w:val="-225"/>
                                  <w:marTop w:val="0"/>
                                  <w:marBottom w:val="0"/>
                                  <w:divBdr>
                                    <w:top w:val="none" w:sz="0" w:space="0" w:color="auto"/>
                                    <w:left w:val="none" w:sz="0" w:space="0" w:color="auto"/>
                                    <w:bottom w:val="none" w:sz="0" w:space="0" w:color="auto"/>
                                    <w:right w:val="none" w:sz="0" w:space="0" w:color="auto"/>
                                  </w:divBdr>
                                </w:div>
                              </w:divsChild>
                            </w:div>
                            <w:div w:id="676998614">
                              <w:marLeft w:val="0"/>
                              <w:marRight w:val="0"/>
                              <w:marTop w:val="0"/>
                              <w:marBottom w:val="300"/>
                              <w:divBdr>
                                <w:top w:val="none" w:sz="0" w:space="0" w:color="auto"/>
                                <w:left w:val="none" w:sz="0" w:space="0" w:color="auto"/>
                                <w:bottom w:val="none" w:sz="0" w:space="0" w:color="auto"/>
                                <w:right w:val="none" w:sz="0" w:space="0" w:color="auto"/>
                              </w:divBdr>
                              <w:divsChild>
                                <w:div w:id="2064713799">
                                  <w:marLeft w:val="-225"/>
                                  <w:marRight w:val="-225"/>
                                  <w:marTop w:val="0"/>
                                  <w:marBottom w:val="0"/>
                                  <w:divBdr>
                                    <w:top w:val="none" w:sz="0" w:space="0" w:color="auto"/>
                                    <w:left w:val="none" w:sz="0" w:space="0" w:color="auto"/>
                                    <w:bottom w:val="none" w:sz="0" w:space="0" w:color="auto"/>
                                    <w:right w:val="none" w:sz="0" w:space="0" w:color="auto"/>
                                  </w:divBdr>
                                </w:div>
                              </w:divsChild>
                            </w:div>
                            <w:div w:id="1725134820">
                              <w:marLeft w:val="0"/>
                              <w:marRight w:val="0"/>
                              <w:marTop w:val="0"/>
                              <w:marBottom w:val="750"/>
                              <w:divBdr>
                                <w:top w:val="none" w:sz="0" w:space="0" w:color="auto"/>
                                <w:left w:val="none" w:sz="0" w:space="0" w:color="auto"/>
                                <w:bottom w:val="none" w:sz="0" w:space="0" w:color="auto"/>
                                <w:right w:val="none" w:sz="0" w:space="0" w:color="auto"/>
                              </w:divBdr>
                              <w:divsChild>
                                <w:div w:id="254675895">
                                  <w:marLeft w:val="-225"/>
                                  <w:marRight w:val="-225"/>
                                  <w:marTop w:val="0"/>
                                  <w:marBottom w:val="0"/>
                                  <w:divBdr>
                                    <w:top w:val="none" w:sz="0" w:space="0" w:color="auto"/>
                                    <w:left w:val="none" w:sz="0" w:space="0" w:color="auto"/>
                                    <w:bottom w:val="none" w:sz="0" w:space="0" w:color="auto"/>
                                    <w:right w:val="none" w:sz="0" w:space="0" w:color="auto"/>
                                  </w:divBdr>
                                </w:div>
                              </w:divsChild>
                            </w:div>
                            <w:div w:id="1265193458">
                              <w:marLeft w:val="0"/>
                              <w:marRight w:val="0"/>
                              <w:marTop w:val="0"/>
                              <w:marBottom w:val="300"/>
                              <w:divBdr>
                                <w:top w:val="none" w:sz="0" w:space="0" w:color="auto"/>
                                <w:left w:val="none" w:sz="0" w:space="0" w:color="auto"/>
                                <w:bottom w:val="none" w:sz="0" w:space="0" w:color="auto"/>
                                <w:right w:val="none" w:sz="0" w:space="0" w:color="auto"/>
                              </w:divBdr>
                              <w:divsChild>
                                <w:div w:id="239219224">
                                  <w:marLeft w:val="-225"/>
                                  <w:marRight w:val="-225"/>
                                  <w:marTop w:val="0"/>
                                  <w:marBottom w:val="0"/>
                                  <w:divBdr>
                                    <w:top w:val="none" w:sz="0" w:space="0" w:color="auto"/>
                                    <w:left w:val="none" w:sz="0" w:space="0" w:color="auto"/>
                                    <w:bottom w:val="none" w:sz="0" w:space="0" w:color="auto"/>
                                    <w:right w:val="none" w:sz="0" w:space="0" w:color="auto"/>
                                  </w:divBdr>
                                </w:div>
                              </w:divsChild>
                            </w:div>
                            <w:div w:id="931668993">
                              <w:marLeft w:val="0"/>
                              <w:marRight w:val="0"/>
                              <w:marTop w:val="0"/>
                              <w:marBottom w:val="750"/>
                              <w:divBdr>
                                <w:top w:val="none" w:sz="0" w:space="0" w:color="auto"/>
                                <w:left w:val="none" w:sz="0" w:space="0" w:color="auto"/>
                                <w:bottom w:val="none" w:sz="0" w:space="0" w:color="auto"/>
                                <w:right w:val="none" w:sz="0" w:space="0" w:color="auto"/>
                              </w:divBdr>
                              <w:divsChild>
                                <w:div w:id="160779901">
                                  <w:marLeft w:val="-225"/>
                                  <w:marRight w:val="-225"/>
                                  <w:marTop w:val="0"/>
                                  <w:marBottom w:val="0"/>
                                  <w:divBdr>
                                    <w:top w:val="none" w:sz="0" w:space="0" w:color="auto"/>
                                    <w:left w:val="none" w:sz="0" w:space="0" w:color="auto"/>
                                    <w:bottom w:val="none" w:sz="0" w:space="0" w:color="auto"/>
                                    <w:right w:val="none" w:sz="0" w:space="0" w:color="auto"/>
                                  </w:divBdr>
                                </w:div>
                              </w:divsChild>
                            </w:div>
                            <w:div w:id="525364207">
                              <w:marLeft w:val="0"/>
                              <w:marRight w:val="0"/>
                              <w:marTop w:val="0"/>
                              <w:marBottom w:val="300"/>
                              <w:divBdr>
                                <w:top w:val="none" w:sz="0" w:space="0" w:color="auto"/>
                                <w:left w:val="none" w:sz="0" w:space="0" w:color="auto"/>
                                <w:bottom w:val="none" w:sz="0" w:space="0" w:color="auto"/>
                                <w:right w:val="none" w:sz="0" w:space="0" w:color="auto"/>
                              </w:divBdr>
                              <w:divsChild>
                                <w:div w:id="13608561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organisation/department-of-the-taoiseach/" TargetMode="External"/><Relationship Id="rId13" Type="http://schemas.openxmlformats.org/officeDocument/2006/relationships/hyperlink" Target="https://www.hse.ie/eng/" TargetMode="External"/><Relationship Id="rId18" Type="http://schemas.openxmlformats.org/officeDocument/2006/relationships/hyperlink" Target="https://www.hpsc.ie/a-z/respiratory/coronavirus/novelcoronavirus/factsheetsandresources/Isolation%20quick%20guide%20Adults%20and%20children%20from%20their%2013th%20birthday.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2.hse.ie/screening-and-vaccinations/covid-19-vaccine/get-the-vaccine/find-a-covid-19-vaccination-centre/" TargetMode="External"/><Relationship Id="rId17" Type="http://schemas.openxmlformats.org/officeDocument/2006/relationships/hyperlink" Target="https://www2.hse.ie/conditions/covid19/contact-tracing/close-contact/" TargetMode="External"/><Relationship Id="rId2" Type="http://schemas.openxmlformats.org/officeDocument/2006/relationships/styles" Target="styles.xml"/><Relationship Id="rId16" Type="http://schemas.openxmlformats.org/officeDocument/2006/relationships/hyperlink" Target="https://www.gov.ie/en/campaigns/75d92-covid-19-travel-advic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publication/3361b-public-health-updates/" TargetMode="External"/><Relationship Id="rId5" Type="http://schemas.openxmlformats.org/officeDocument/2006/relationships/footnotes" Target="footnotes.xml"/><Relationship Id="rId15" Type="http://schemas.openxmlformats.org/officeDocument/2006/relationships/hyperlink" Target="https://www.gov.ie/en/campaigns/c7c67-be-risk-aware/" TargetMode="External"/><Relationship Id="rId10" Type="http://schemas.openxmlformats.org/officeDocument/2006/relationships/hyperlink" Target="https://www.gov.ie/en/publication/3361b-public-health-updates/" TargetMode="External"/><Relationship Id="rId19" Type="http://schemas.openxmlformats.org/officeDocument/2006/relationships/hyperlink" Target="https://www.gov.ie/en/publication/3a698-eu-digital-covid-certificate/" TargetMode="External"/><Relationship Id="rId4" Type="http://schemas.openxmlformats.org/officeDocument/2006/relationships/webSettings" Target="webSettings.xml"/><Relationship Id="rId9" Type="http://schemas.openxmlformats.org/officeDocument/2006/relationships/hyperlink" Target="https://www.gov.ie/en/publication/3361b-public-health-updates/" TargetMode="External"/><Relationship Id="rId14" Type="http://schemas.openxmlformats.org/officeDocument/2006/relationships/hyperlink" Target="https://twitter.com/HSEL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O'Reilly</dc:creator>
  <cp:keywords/>
  <dc:description/>
  <cp:lastModifiedBy>Mike O'Reilly</cp:lastModifiedBy>
  <cp:revision>4</cp:revision>
  <cp:lastPrinted>2022-01-05T11:50:00Z</cp:lastPrinted>
  <dcterms:created xsi:type="dcterms:W3CDTF">2022-01-05T11:53:00Z</dcterms:created>
  <dcterms:modified xsi:type="dcterms:W3CDTF">2022-01-05T12:06:00Z</dcterms:modified>
</cp:coreProperties>
</file>